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09F5" w14:textId="77777777" w:rsidR="009301AE" w:rsidRPr="00851DA0" w:rsidRDefault="009301AE" w:rsidP="009301AE">
      <w:pPr>
        <w:pStyle w:val="Header"/>
        <w:widowControl w:val="0"/>
        <w:suppressLineNumbers/>
        <w:jc w:val="center"/>
        <w:rPr>
          <w:rFonts w:ascii="Times New Roman" w:hAnsi="Times New Roman" w:cs="Times New Roman"/>
          <w:b/>
          <w:sz w:val="20"/>
          <w:szCs w:val="20"/>
        </w:rPr>
      </w:pPr>
      <w:r w:rsidRPr="00851DA0">
        <w:rPr>
          <w:rFonts w:ascii="Times New Roman" w:hAnsi="Times New Roman" w:cs="Times New Roman"/>
          <w:b/>
          <w:sz w:val="20"/>
          <w:szCs w:val="20"/>
        </w:rPr>
        <w:t>AGENDA</w:t>
      </w:r>
    </w:p>
    <w:p w14:paraId="1C9E0367" w14:textId="77777777" w:rsidR="009301AE" w:rsidRPr="00851DA0" w:rsidRDefault="009301AE" w:rsidP="009301AE">
      <w:pPr>
        <w:jc w:val="center"/>
        <w:rPr>
          <w:b/>
          <w:bCs/>
          <w:sz w:val="20"/>
          <w:szCs w:val="20"/>
        </w:rPr>
      </w:pPr>
      <w:r w:rsidRPr="00851DA0">
        <w:rPr>
          <w:b/>
          <w:bCs/>
          <w:sz w:val="20"/>
          <w:szCs w:val="20"/>
        </w:rPr>
        <w:t>REGULAR CITY COUNCIL MEETING</w:t>
      </w:r>
    </w:p>
    <w:p w14:paraId="000848DE" w14:textId="23A31D4B" w:rsidR="009301AE" w:rsidRPr="00851DA0" w:rsidRDefault="009301AE" w:rsidP="009301AE">
      <w:pPr>
        <w:jc w:val="center"/>
        <w:rPr>
          <w:b/>
          <w:bCs/>
          <w:sz w:val="20"/>
          <w:szCs w:val="20"/>
        </w:rPr>
      </w:pPr>
      <w:r w:rsidRPr="00851DA0">
        <w:rPr>
          <w:b/>
          <w:bCs/>
          <w:sz w:val="20"/>
          <w:szCs w:val="20"/>
        </w:rPr>
        <w:t>COUNCIL CHAMBERS</w:t>
      </w:r>
      <w:r w:rsidR="00514064">
        <w:rPr>
          <w:b/>
          <w:bCs/>
          <w:sz w:val="20"/>
          <w:szCs w:val="20"/>
        </w:rPr>
        <w:t xml:space="preserve">, </w:t>
      </w:r>
      <w:r w:rsidRPr="00851DA0">
        <w:rPr>
          <w:b/>
          <w:bCs/>
          <w:sz w:val="20"/>
          <w:szCs w:val="20"/>
        </w:rPr>
        <w:t>61</w:t>
      </w:r>
      <w:r w:rsidR="00F93C43">
        <w:rPr>
          <w:b/>
          <w:bCs/>
          <w:sz w:val="20"/>
          <w:szCs w:val="20"/>
        </w:rPr>
        <w:t>7</w:t>
      </w:r>
      <w:r w:rsidRPr="00851DA0">
        <w:rPr>
          <w:b/>
          <w:bCs/>
          <w:sz w:val="20"/>
          <w:szCs w:val="20"/>
        </w:rPr>
        <w:t xml:space="preserve"> MAIN STREET, FRIONA, TEXAS</w:t>
      </w:r>
    </w:p>
    <w:p w14:paraId="268B5C57" w14:textId="3A1A3B26" w:rsidR="009301AE" w:rsidRPr="00851DA0" w:rsidRDefault="009301AE" w:rsidP="009301AE">
      <w:pPr>
        <w:pStyle w:val="Heading1"/>
        <w:rPr>
          <w:b w:val="0"/>
          <w:bCs w:val="0"/>
          <w:sz w:val="20"/>
          <w:szCs w:val="20"/>
        </w:rPr>
      </w:pPr>
      <w:r w:rsidRPr="00851DA0">
        <w:rPr>
          <w:sz w:val="20"/>
          <w:szCs w:val="20"/>
        </w:rPr>
        <w:t xml:space="preserve">MONDAY, JULY </w:t>
      </w:r>
      <w:r w:rsidR="00B8758A">
        <w:rPr>
          <w:sz w:val="20"/>
          <w:szCs w:val="20"/>
        </w:rPr>
        <w:t>11, 2022</w:t>
      </w:r>
      <w:r w:rsidRPr="00851DA0">
        <w:rPr>
          <w:sz w:val="20"/>
          <w:szCs w:val="20"/>
        </w:rPr>
        <w:t xml:space="preserve"> AT 6:30 PM</w:t>
      </w:r>
    </w:p>
    <w:p w14:paraId="55CDDB11" w14:textId="77777777" w:rsidR="00851DA0" w:rsidRPr="00514064" w:rsidRDefault="00851DA0" w:rsidP="009301AE">
      <w:pPr>
        <w:rPr>
          <w:sz w:val="16"/>
          <w:szCs w:val="16"/>
        </w:rPr>
      </w:pPr>
    </w:p>
    <w:p w14:paraId="2A937DFD" w14:textId="677D87C1" w:rsidR="009301AE" w:rsidRPr="00A259F6" w:rsidRDefault="009301AE" w:rsidP="009301AE">
      <w:pPr>
        <w:rPr>
          <w:sz w:val="18"/>
          <w:szCs w:val="18"/>
        </w:rPr>
      </w:pPr>
      <w:r w:rsidRPr="00A259F6">
        <w:rPr>
          <w:sz w:val="18"/>
          <w:szCs w:val="18"/>
        </w:rPr>
        <w:t>ITEM 1</w:t>
      </w:r>
      <w:r w:rsidRPr="00A259F6">
        <w:rPr>
          <w:sz w:val="18"/>
          <w:szCs w:val="18"/>
        </w:rPr>
        <w:tab/>
      </w:r>
      <w:r w:rsidRPr="00A259F6">
        <w:rPr>
          <w:sz w:val="18"/>
          <w:szCs w:val="18"/>
        </w:rPr>
        <w:tab/>
        <w:t>ROLL CALL</w:t>
      </w:r>
    </w:p>
    <w:p w14:paraId="77552374" w14:textId="77777777" w:rsidR="009301AE" w:rsidRPr="00A259F6" w:rsidRDefault="009301AE" w:rsidP="009301AE">
      <w:pPr>
        <w:rPr>
          <w:sz w:val="18"/>
          <w:szCs w:val="18"/>
        </w:rPr>
      </w:pPr>
    </w:p>
    <w:p w14:paraId="183E2376" w14:textId="77777777" w:rsidR="009301AE" w:rsidRPr="00A259F6" w:rsidRDefault="009301AE" w:rsidP="009301AE">
      <w:pPr>
        <w:rPr>
          <w:sz w:val="18"/>
          <w:szCs w:val="18"/>
        </w:rPr>
      </w:pPr>
      <w:r w:rsidRPr="00A259F6">
        <w:rPr>
          <w:sz w:val="18"/>
          <w:szCs w:val="18"/>
        </w:rPr>
        <w:t>ITEM 2</w:t>
      </w:r>
      <w:r w:rsidRPr="00A259F6">
        <w:rPr>
          <w:sz w:val="18"/>
          <w:szCs w:val="18"/>
        </w:rPr>
        <w:tab/>
      </w:r>
      <w:r w:rsidRPr="00A259F6">
        <w:rPr>
          <w:sz w:val="18"/>
          <w:szCs w:val="18"/>
        </w:rPr>
        <w:tab/>
        <w:t xml:space="preserve">INVOCATION AND PLEDGE OF ALLEGIANCE  </w:t>
      </w:r>
    </w:p>
    <w:p w14:paraId="22E32555" w14:textId="77777777" w:rsidR="009301AE" w:rsidRPr="00A259F6" w:rsidRDefault="009301AE" w:rsidP="009301AE">
      <w:pPr>
        <w:rPr>
          <w:sz w:val="18"/>
          <w:szCs w:val="18"/>
        </w:rPr>
      </w:pPr>
    </w:p>
    <w:p w14:paraId="7F1C01F2" w14:textId="77777777" w:rsidR="009301AE" w:rsidRPr="00A259F6" w:rsidRDefault="009301AE" w:rsidP="009301AE">
      <w:pPr>
        <w:rPr>
          <w:sz w:val="18"/>
          <w:szCs w:val="18"/>
        </w:rPr>
      </w:pPr>
      <w:r w:rsidRPr="00A259F6">
        <w:rPr>
          <w:sz w:val="18"/>
          <w:szCs w:val="18"/>
        </w:rPr>
        <w:t>ITEM 3</w:t>
      </w:r>
      <w:r w:rsidRPr="00A259F6">
        <w:rPr>
          <w:sz w:val="18"/>
          <w:szCs w:val="18"/>
        </w:rPr>
        <w:tab/>
      </w:r>
      <w:r w:rsidRPr="00A259F6">
        <w:rPr>
          <w:sz w:val="18"/>
          <w:szCs w:val="18"/>
        </w:rPr>
        <w:tab/>
        <w:t>HEAR PUBLIC COMMENTS</w:t>
      </w:r>
    </w:p>
    <w:p w14:paraId="70839979" w14:textId="77777777" w:rsidR="009301AE" w:rsidRPr="00A259F6" w:rsidRDefault="009301AE" w:rsidP="009301AE">
      <w:pPr>
        <w:rPr>
          <w:sz w:val="18"/>
          <w:szCs w:val="18"/>
        </w:rPr>
      </w:pPr>
    </w:p>
    <w:p w14:paraId="03A39AD7" w14:textId="77777777" w:rsidR="009301AE" w:rsidRPr="00A259F6" w:rsidRDefault="009301AE" w:rsidP="009301AE">
      <w:pPr>
        <w:rPr>
          <w:b/>
          <w:sz w:val="18"/>
          <w:szCs w:val="18"/>
          <w:u w:val="single"/>
        </w:rPr>
      </w:pPr>
      <w:r w:rsidRPr="00A259F6">
        <w:rPr>
          <w:b/>
          <w:sz w:val="18"/>
          <w:szCs w:val="18"/>
          <w:u w:val="single"/>
        </w:rPr>
        <w:t>PUBLIC HEARING:</w:t>
      </w:r>
    </w:p>
    <w:p w14:paraId="3677E287" w14:textId="77777777" w:rsidR="009301AE" w:rsidRPr="00A259F6" w:rsidRDefault="009301AE" w:rsidP="009301AE">
      <w:pPr>
        <w:rPr>
          <w:sz w:val="18"/>
          <w:szCs w:val="18"/>
        </w:rPr>
      </w:pPr>
    </w:p>
    <w:p w14:paraId="303A2644" w14:textId="6F317227" w:rsidR="009301AE" w:rsidRPr="00A259F6" w:rsidRDefault="009301AE" w:rsidP="009301AE">
      <w:pPr>
        <w:ind w:left="1440" w:hanging="1440"/>
        <w:rPr>
          <w:sz w:val="18"/>
          <w:szCs w:val="18"/>
        </w:rPr>
      </w:pPr>
      <w:r w:rsidRPr="00A259F6">
        <w:rPr>
          <w:sz w:val="18"/>
          <w:szCs w:val="18"/>
        </w:rPr>
        <w:t>ITEM 4</w:t>
      </w:r>
      <w:r w:rsidRPr="00A259F6">
        <w:rPr>
          <w:sz w:val="18"/>
          <w:szCs w:val="18"/>
        </w:rPr>
        <w:tab/>
        <w:t>RECEIVE PUBLIC COMMENTS REGARDING THE 202</w:t>
      </w:r>
      <w:r w:rsidR="00B8758A" w:rsidRPr="00A259F6">
        <w:rPr>
          <w:sz w:val="18"/>
          <w:szCs w:val="18"/>
        </w:rPr>
        <w:t>1</w:t>
      </w:r>
      <w:r w:rsidRPr="00A259F6">
        <w:rPr>
          <w:sz w:val="18"/>
          <w:szCs w:val="18"/>
        </w:rPr>
        <w:t xml:space="preserve"> CONSUMER CONFIDENCE REPORT (ANNUAL DRINKING WATER QUALITY REPORT)</w:t>
      </w:r>
    </w:p>
    <w:p w14:paraId="41DAD4A5" w14:textId="77777777" w:rsidR="009301AE" w:rsidRPr="00A259F6" w:rsidRDefault="009301AE" w:rsidP="009301AE">
      <w:pPr>
        <w:rPr>
          <w:sz w:val="18"/>
          <w:szCs w:val="18"/>
        </w:rPr>
      </w:pPr>
    </w:p>
    <w:p w14:paraId="031CA4E6" w14:textId="77777777" w:rsidR="009301AE" w:rsidRPr="00A259F6" w:rsidRDefault="009301AE" w:rsidP="009301AE">
      <w:pPr>
        <w:rPr>
          <w:b/>
          <w:sz w:val="18"/>
          <w:szCs w:val="18"/>
          <w:u w:val="single"/>
        </w:rPr>
      </w:pPr>
      <w:r w:rsidRPr="00A259F6">
        <w:rPr>
          <w:b/>
          <w:sz w:val="18"/>
          <w:szCs w:val="18"/>
          <w:u w:val="single"/>
        </w:rPr>
        <w:t>REGULAR HEARINGS:</w:t>
      </w:r>
    </w:p>
    <w:p w14:paraId="7CEEAEB1" w14:textId="77777777" w:rsidR="009301AE" w:rsidRPr="00A259F6" w:rsidRDefault="009301AE" w:rsidP="009301AE">
      <w:pPr>
        <w:jc w:val="both"/>
        <w:rPr>
          <w:b/>
          <w:sz w:val="18"/>
          <w:szCs w:val="18"/>
          <w:u w:val="single"/>
        </w:rPr>
      </w:pPr>
    </w:p>
    <w:p w14:paraId="6BB0C3C5" w14:textId="50D690C2" w:rsidR="009301AE" w:rsidRPr="00A259F6" w:rsidRDefault="009301AE" w:rsidP="009301AE">
      <w:pPr>
        <w:ind w:left="1440" w:hanging="1440"/>
        <w:jc w:val="both"/>
        <w:rPr>
          <w:sz w:val="18"/>
          <w:szCs w:val="18"/>
        </w:rPr>
      </w:pPr>
      <w:r w:rsidRPr="00A259F6">
        <w:rPr>
          <w:sz w:val="18"/>
          <w:szCs w:val="18"/>
        </w:rPr>
        <w:t>ITEM 5</w:t>
      </w:r>
      <w:r w:rsidRPr="00A259F6">
        <w:rPr>
          <w:sz w:val="18"/>
          <w:szCs w:val="18"/>
        </w:rPr>
        <w:tab/>
        <w:t>CONSIDER AND TAKE ACTION ON APPROVAL OF MINUTES OF THE JUNE 1</w:t>
      </w:r>
      <w:r w:rsidR="00B8758A" w:rsidRPr="00A259F6">
        <w:rPr>
          <w:sz w:val="18"/>
          <w:szCs w:val="18"/>
        </w:rPr>
        <w:t>3</w:t>
      </w:r>
      <w:r w:rsidRPr="00A259F6">
        <w:rPr>
          <w:sz w:val="18"/>
          <w:szCs w:val="18"/>
        </w:rPr>
        <w:t>, 202</w:t>
      </w:r>
      <w:r w:rsidR="00B8758A" w:rsidRPr="00A259F6">
        <w:rPr>
          <w:sz w:val="18"/>
          <w:szCs w:val="18"/>
        </w:rPr>
        <w:t>2</w:t>
      </w:r>
      <w:r w:rsidRPr="00A259F6">
        <w:rPr>
          <w:sz w:val="18"/>
          <w:szCs w:val="18"/>
        </w:rPr>
        <w:t xml:space="preserve"> REGULAR CITY COUNCIL MEETING </w:t>
      </w:r>
    </w:p>
    <w:p w14:paraId="423B7A77" w14:textId="77777777" w:rsidR="00A259F6" w:rsidRPr="00A259F6" w:rsidRDefault="00A259F6" w:rsidP="00A259F6">
      <w:pPr>
        <w:rPr>
          <w:sz w:val="18"/>
          <w:szCs w:val="18"/>
        </w:rPr>
      </w:pPr>
    </w:p>
    <w:p w14:paraId="24375D69" w14:textId="706A3E70" w:rsidR="00A85CD6" w:rsidRPr="00A259F6" w:rsidRDefault="00A85CD6" w:rsidP="00A259F6">
      <w:pPr>
        <w:ind w:left="1440" w:hanging="1440"/>
        <w:rPr>
          <w:sz w:val="18"/>
          <w:szCs w:val="18"/>
        </w:rPr>
      </w:pPr>
      <w:r w:rsidRPr="00A259F6">
        <w:rPr>
          <w:sz w:val="18"/>
          <w:szCs w:val="18"/>
        </w:rPr>
        <w:t>ITEM 6</w:t>
      </w:r>
      <w:r w:rsidR="00A259F6" w:rsidRPr="00A259F6">
        <w:rPr>
          <w:sz w:val="18"/>
          <w:szCs w:val="18"/>
        </w:rPr>
        <w:tab/>
      </w:r>
      <w:r w:rsidRPr="00A259F6">
        <w:rPr>
          <w:sz w:val="18"/>
          <w:szCs w:val="18"/>
        </w:rPr>
        <w:t>HEAR DEPARTMENTAL REPORT FROM THE FRIONA FIRE DEPARTMENT REGARDING BUDGET, EXPENSES, PERSONNEL, AND UPCOMING EVENTS</w:t>
      </w:r>
    </w:p>
    <w:p w14:paraId="68C1251B" w14:textId="7B0747E7" w:rsidR="00A85CD6" w:rsidRPr="00A259F6" w:rsidRDefault="00A85CD6" w:rsidP="009301AE">
      <w:pPr>
        <w:ind w:left="1440" w:hanging="1440"/>
        <w:jc w:val="both"/>
        <w:rPr>
          <w:sz w:val="18"/>
          <w:szCs w:val="18"/>
        </w:rPr>
      </w:pPr>
    </w:p>
    <w:p w14:paraId="661D2570" w14:textId="70084081" w:rsidR="00EE2D49" w:rsidRPr="00A259F6" w:rsidRDefault="00EE2D49" w:rsidP="00EE2D49">
      <w:pPr>
        <w:ind w:left="1440" w:hanging="1440"/>
        <w:jc w:val="both"/>
        <w:rPr>
          <w:sz w:val="18"/>
          <w:szCs w:val="18"/>
        </w:rPr>
      </w:pPr>
      <w:r w:rsidRPr="00A259F6">
        <w:rPr>
          <w:sz w:val="18"/>
          <w:szCs w:val="18"/>
        </w:rPr>
        <w:t xml:space="preserve">ITEM </w:t>
      </w:r>
      <w:r w:rsidR="00514064" w:rsidRPr="00A259F6">
        <w:rPr>
          <w:sz w:val="18"/>
          <w:szCs w:val="18"/>
        </w:rPr>
        <w:t>7</w:t>
      </w:r>
      <w:r w:rsidRPr="00A259F6">
        <w:rPr>
          <w:sz w:val="18"/>
          <w:szCs w:val="18"/>
        </w:rPr>
        <w:tab/>
        <w:t>PRESENTATION FROM VINCE VIAILLE FROM SPECIALIZED PUBLIC FINANCE INC. REGARDING A FINANCIAL ANALYSIS FOR PROPOSED BOND OR TAX NOTE OPTIONS FOR A NEW FIRE STATION</w:t>
      </w:r>
    </w:p>
    <w:p w14:paraId="2A0F5217" w14:textId="77777777" w:rsidR="00EE2D49" w:rsidRPr="00A259F6" w:rsidRDefault="00EE2D49" w:rsidP="00EE2D49">
      <w:pPr>
        <w:ind w:left="1440" w:hanging="1440"/>
        <w:jc w:val="both"/>
        <w:rPr>
          <w:sz w:val="18"/>
          <w:szCs w:val="18"/>
        </w:rPr>
      </w:pPr>
    </w:p>
    <w:p w14:paraId="542642CC" w14:textId="0EC7CEB4" w:rsidR="009301AE" w:rsidRPr="00A259F6" w:rsidRDefault="009301AE" w:rsidP="00A85CD6">
      <w:pPr>
        <w:jc w:val="both"/>
        <w:rPr>
          <w:sz w:val="18"/>
          <w:szCs w:val="18"/>
        </w:rPr>
      </w:pPr>
      <w:r w:rsidRPr="00A259F6">
        <w:rPr>
          <w:sz w:val="18"/>
          <w:szCs w:val="18"/>
        </w:rPr>
        <w:t>ITEM</w:t>
      </w:r>
      <w:r w:rsidR="00514064" w:rsidRPr="00A259F6">
        <w:rPr>
          <w:sz w:val="18"/>
          <w:szCs w:val="18"/>
        </w:rPr>
        <w:t xml:space="preserve"> 8</w:t>
      </w:r>
      <w:r w:rsidRPr="00A259F6">
        <w:rPr>
          <w:sz w:val="18"/>
          <w:szCs w:val="18"/>
        </w:rPr>
        <w:tab/>
      </w:r>
      <w:r w:rsidR="00A85CD6" w:rsidRPr="00A259F6">
        <w:rPr>
          <w:sz w:val="18"/>
          <w:szCs w:val="18"/>
        </w:rPr>
        <w:tab/>
      </w:r>
      <w:r w:rsidRPr="00A259F6">
        <w:rPr>
          <w:sz w:val="18"/>
          <w:szCs w:val="18"/>
        </w:rPr>
        <w:t>CONSIDER AND TAKE ACTION ON APPROVAL OF ACCOUNTS PAYABLE FOR JUNE 202</w:t>
      </w:r>
      <w:r w:rsidR="00B8758A" w:rsidRPr="00A259F6">
        <w:rPr>
          <w:sz w:val="18"/>
          <w:szCs w:val="18"/>
        </w:rPr>
        <w:t>2</w:t>
      </w:r>
    </w:p>
    <w:p w14:paraId="5ADD5C0E" w14:textId="77777777" w:rsidR="009301AE" w:rsidRPr="00A259F6" w:rsidRDefault="009301AE" w:rsidP="009301AE">
      <w:pPr>
        <w:ind w:left="1440" w:hanging="1440"/>
        <w:jc w:val="both"/>
        <w:rPr>
          <w:sz w:val="18"/>
          <w:szCs w:val="18"/>
        </w:rPr>
      </w:pPr>
    </w:p>
    <w:p w14:paraId="79217E04" w14:textId="2DAB9E16" w:rsidR="009301AE" w:rsidRPr="00A259F6" w:rsidRDefault="009301AE" w:rsidP="009301AE">
      <w:pPr>
        <w:ind w:left="1440" w:hanging="1440"/>
        <w:jc w:val="both"/>
        <w:rPr>
          <w:sz w:val="18"/>
          <w:szCs w:val="18"/>
        </w:rPr>
      </w:pPr>
      <w:r w:rsidRPr="00A259F6">
        <w:rPr>
          <w:sz w:val="18"/>
          <w:szCs w:val="18"/>
        </w:rPr>
        <w:t>ITEM</w:t>
      </w:r>
      <w:r w:rsidR="00514064" w:rsidRPr="00A259F6">
        <w:rPr>
          <w:sz w:val="18"/>
          <w:szCs w:val="18"/>
        </w:rPr>
        <w:t xml:space="preserve"> 9</w:t>
      </w:r>
      <w:r w:rsidRPr="00A259F6">
        <w:rPr>
          <w:sz w:val="18"/>
          <w:szCs w:val="18"/>
        </w:rPr>
        <w:tab/>
        <w:t>CONSIDER AND TAKE ACTION ON APPROVAL OF THE FINANCIAL STATEMENT FOR JUNE 202</w:t>
      </w:r>
      <w:r w:rsidR="00B8758A" w:rsidRPr="00A259F6">
        <w:rPr>
          <w:sz w:val="18"/>
          <w:szCs w:val="18"/>
        </w:rPr>
        <w:t>2</w:t>
      </w:r>
    </w:p>
    <w:p w14:paraId="14EC661A" w14:textId="77777777" w:rsidR="009301AE" w:rsidRPr="00A259F6" w:rsidRDefault="009301AE" w:rsidP="009301AE">
      <w:pPr>
        <w:ind w:left="1440" w:hanging="1440"/>
        <w:jc w:val="both"/>
        <w:rPr>
          <w:sz w:val="18"/>
          <w:szCs w:val="18"/>
        </w:rPr>
      </w:pPr>
    </w:p>
    <w:p w14:paraId="4C15B6A8" w14:textId="31DE16F8" w:rsidR="009301AE" w:rsidRPr="00A259F6" w:rsidRDefault="009301AE" w:rsidP="009301AE">
      <w:pPr>
        <w:ind w:left="1440" w:hanging="1440"/>
        <w:jc w:val="both"/>
        <w:rPr>
          <w:sz w:val="18"/>
          <w:szCs w:val="18"/>
        </w:rPr>
      </w:pPr>
      <w:r w:rsidRPr="00A259F6">
        <w:rPr>
          <w:sz w:val="18"/>
          <w:szCs w:val="18"/>
        </w:rPr>
        <w:t>ITEM</w:t>
      </w:r>
      <w:r w:rsidR="00514064" w:rsidRPr="00A259F6">
        <w:rPr>
          <w:sz w:val="18"/>
          <w:szCs w:val="18"/>
        </w:rPr>
        <w:t xml:space="preserve"> 10</w:t>
      </w:r>
      <w:r w:rsidRPr="00A259F6">
        <w:rPr>
          <w:sz w:val="18"/>
          <w:szCs w:val="18"/>
        </w:rPr>
        <w:tab/>
        <w:t>CONSIDER AND TAKE ACTION APPROVAL OF THE 3RD QUARTERLY FINANCIAL STATEMENT BEGINNING APRIL 1, 202</w:t>
      </w:r>
      <w:r w:rsidR="00B8758A" w:rsidRPr="00A259F6">
        <w:rPr>
          <w:sz w:val="18"/>
          <w:szCs w:val="18"/>
        </w:rPr>
        <w:t>2</w:t>
      </w:r>
      <w:r w:rsidRPr="00A259F6">
        <w:rPr>
          <w:sz w:val="18"/>
          <w:szCs w:val="18"/>
        </w:rPr>
        <w:t xml:space="preserve"> AND ENDING JUNE 30, 202</w:t>
      </w:r>
      <w:r w:rsidR="00B8758A" w:rsidRPr="00A259F6">
        <w:rPr>
          <w:sz w:val="18"/>
          <w:szCs w:val="18"/>
        </w:rPr>
        <w:t>2</w:t>
      </w:r>
    </w:p>
    <w:p w14:paraId="780D223F" w14:textId="77777777" w:rsidR="009301AE" w:rsidRPr="00A259F6" w:rsidRDefault="009301AE" w:rsidP="009301AE">
      <w:pPr>
        <w:ind w:left="1440" w:hanging="1440"/>
        <w:jc w:val="both"/>
        <w:rPr>
          <w:sz w:val="18"/>
          <w:szCs w:val="18"/>
        </w:rPr>
      </w:pPr>
    </w:p>
    <w:p w14:paraId="747E05EE" w14:textId="26A4A9C7" w:rsidR="009301AE" w:rsidRPr="00A259F6" w:rsidRDefault="009301AE" w:rsidP="009301AE">
      <w:pPr>
        <w:ind w:left="1440" w:hanging="1440"/>
        <w:jc w:val="both"/>
        <w:rPr>
          <w:sz w:val="18"/>
          <w:szCs w:val="18"/>
        </w:rPr>
      </w:pPr>
      <w:r w:rsidRPr="00A259F6">
        <w:rPr>
          <w:sz w:val="18"/>
          <w:szCs w:val="18"/>
        </w:rPr>
        <w:t>ITEM</w:t>
      </w:r>
      <w:r w:rsidR="00514064" w:rsidRPr="00A259F6">
        <w:rPr>
          <w:sz w:val="18"/>
          <w:szCs w:val="18"/>
        </w:rPr>
        <w:t xml:space="preserve"> 11</w:t>
      </w:r>
      <w:r w:rsidRPr="00A259F6">
        <w:rPr>
          <w:sz w:val="18"/>
          <w:szCs w:val="18"/>
        </w:rPr>
        <w:tab/>
        <w:t>CONSIDER AND TAKE ACTION TO APPOINT BOARD MEMBERS TO SERVE ON THE PLANNING AND ZONING COMMISSION FOR A TWO</w:t>
      </w:r>
      <w:r w:rsidR="00F30F82" w:rsidRPr="00A259F6">
        <w:rPr>
          <w:sz w:val="18"/>
          <w:szCs w:val="18"/>
        </w:rPr>
        <w:t>-</w:t>
      </w:r>
      <w:r w:rsidRPr="00A259F6">
        <w:rPr>
          <w:sz w:val="18"/>
          <w:szCs w:val="18"/>
        </w:rPr>
        <w:t>YEAR TERM</w:t>
      </w:r>
    </w:p>
    <w:p w14:paraId="06BCC114" w14:textId="1247C614" w:rsidR="006D5B08" w:rsidRPr="00A259F6" w:rsidRDefault="006D5B08" w:rsidP="009301AE">
      <w:pPr>
        <w:ind w:left="1440" w:hanging="1440"/>
        <w:jc w:val="both"/>
        <w:rPr>
          <w:sz w:val="18"/>
          <w:szCs w:val="18"/>
        </w:rPr>
      </w:pPr>
    </w:p>
    <w:p w14:paraId="521E89A0" w14:textId="49BB89FA" w:rsidR="007C4096" w:rsidRPr="00A259F6" w:rsidRDefault="00851DA0" w:rsidP="00851DA0">
      <w:pPr>
        <w:ind w:left="1440" w:hanging="1440"/>
        <w:jc w:val="both"/>
        <w:rPr>
          <w:sz w:val="18"/>
          <w:szCs w:val="18"/>
        </w:rPr>
      </w:pPr>
      <w:r w:rsidRPr="00A259F6">
        <w:rPr>
          <w:sz w:val="18"/>
          <w:szCs w:val="18"/>
        </w:rPr>
        <w:t xml:space="preserve">ITEM </w:t>
      </w:r>
      <w:r w:rsidR="00514064" w:rsidRPr="00A259F6">
        <w:rPr>
          <w:sz w:val="18"/>
          <w:szCs w:val="18"/>
        </w:rPr>
        <w:t>12</w:t>
      </w:r>
      <w:r w:rsidR="007C4096" w:rsidRPr="00A259F6">
        <w:rPr>
          <w:sz w:val="18"/>
          <w:szCs w:val="18"/>
        </w:rPr>
        <w:tab/>
      </w:r>
      <w:r w:rsidR="00753F7E" w:rsidRPr="00A259F6">
        <w:rPr>
          <w:sz w:val="18"/>
          <w:szCs w:val="18"/>
        </w:rPr>
        <w:t xml:space="preserve">CONSIDER AND TAKE ACTION TO APPROVED THE </w:t>
      </w:r>
      <w:r w:rsidR="007C4096" w:rsidRPr="00A259F6">
        <w:rPr>
          <w:sz w:val="18"/>
          <w:szCs w:val="18"/>
        </w:rPr>
        <w:t>PURCHASE OF A BALER AND FORKLIFT FROM MEDLEY EQUIPMENT COMPANY</w:t>
      </w:r>
      <w:r w:rsidR="00753F7E" w:rsidRPr="00A259F6">
        <w:rPr>
          <w:sz w:val="18"/>
          <w:szCs w:val="18"/>
        </w:rPr>
        <w:t xml:space="preserve"> IN AN AMOUNT NOT TO EXCEED $40,000 FOR THE FRIONA CARDBOARD RECYLING PROGRAM</w:t>
      </w:r>
    </w:p>
    <w:p w14:paraId="2E7CB56A" w14:textId="77777777" w:rsidR="007C4096" w:rsidRPr="00A259F6" w:rsidRDefault="007C4096" w:rsidP="00851DA0">
      <w:pPr>
        <w:ind w:left="1440" w:hanging="1440"/>
        <w:jc w:val="both"/>
        <w:rPr>
          <w:sz w:val="18"/>
          <w:szCs w:val="18"/>
        </w:rPr>
      </w:pPr>
    </w:p>
    <w:p w14:paraId="1D5C68B8" w14:textId="36EA32B8" w:rsidR="007C4096" w:rsidRPr="00A259F6" w:rsidRDefault="007C4096" w:rsidP="00851DA0">
      <w:pPr>
        <w:ind w:left="1440" w:hanging="1440"/>
        <w:jc w:val="both"/>
        <w:rPr>
          <w:sz w:val="18"/>
          <w:szCs w:val="18"/>
        </w:rPr>
      </w:pPr>
      <w:r w:rsidRPr="00A259F6">
        <w:rPr>
          <w:sz w:val="18"/>
          <w:szCs w:val="18"/>
        </w:rPr>
        <w:t>ITEM</w:t>
      </w:r>
      <w:r w:rsidR="00514064" w:rsidRPr="00A259F6">
        <w:rPr>
          <w:sz w:val="18"/>
          <w:szCs w:val="18"/>
        </w:rPr>
        <w:t xml:space="preserve"> 13</w:t>
      </w:r>
      <w:r w:rsidRPr="00A259F6">
        <w:rPr>
          <w:sz w:val="18"/>
          <w:szCs w:val="18"/>
        </w:rPr>
        <w:tab/>
        <w:t>DISCUSSION REGARDING THE CREATION OF FUTURE COUNCIL COMMITTEES</w:t>
      </w:r>
    </w:p>
    <w:p w14:paraId="51A88333" w14:textId="48BE2ADF" w:rsidR="00A259F6" w:rsidRPr="00A259F6" w:rsidRDefault="00A259F6" w:rsidP="00851DA0">
      <w:pPr>
        <w:ind w:left="1440" w:hanging="1440"/>
        <w:jc w:val="both"/>
        <w:rPr>
          <w:sz w:val="18"/>
          <w:szCs w:val="18"/>
        </w:rPr>
      </w:pPr>
    </w:p>
    <w:p w14:paraId="427F83B4" w14:textId="072046D7" w:rsidR="00A259F6" w:rsidRPr="001235F4" w:rsidRDefault="00A259F6" w:rsidP="00851DA0">
      <w:pPr>
        <w:ind w:left="1440" w:hanging="1440"/>
        <w:jc w:val="both"/>
        <w:rPr>
          <w:sz w:val="18"/>
          <w:szCs w:val="18"/>
        </w:rPr>
      </w:pPr>
      <w:r w:rsidRPr="00A259F6">
        <w:rPr>
          <w:sz w:val="18"/>
          <w:szCs w:val="18"/>
        </w:rPr>
        <w:t>ITEM 14</w:t>
      </w:r>
      <w:r w:rsidRPr="00A259F6">
        <w:rPr>
          <w:sz w:val="18"/>
          <w:szCs w:val="18"/>
        </w:rPr>
        <w:tab/>
      </w:r>
      <w:r w:rsidR="001235F4" w:rsidRPr="001235F4">
        <w:rPr>
          <w:sz w:val="18"/>
          <w:szCs w:val="18"/>
        </w:rPr>
        <w:t>CONSIDER AND TAKE ACTION TO APPROVE THE APPLICATION OF SOUTHWESTERN PUBLIC SERVICE COMPANY FOR AUTHORITY TO IMPLEMENT A NET SURCHARGE AUTHORIZED BY SETTLEMENT OF 2021 RATE CASE</w:t>
      </w:r>
    </w:p>
    <w:p w14:paraId="776B4B63" w14:textId="77777777" w:rsidR="001235F4" w:rsidRDefault="001235F4" w:rsidP="009A7BCF">
      <w:pPr>
        <w:rPr>
          <w:sz w:val="20"/>
          <w:szCs w:val="20"/>
        </w:rPr>
      </w:pPr>
    </w:p>
    <w:p w14:paraId="5BBC72CF" w14:textId="140DFB38" w:rsidR="009A7BCF" w:rsidRPr="00514064" w:rsidRDefault="002F104C" w:rsidP="009A7BCF">
      <w:pPr>
        <w:rPr>
          <w:sz w:val="20"/>
          <w:szCs w:val="20"/>
        </w:rPr>
      </w:pPr>
      <w:r w:rsidRPr="00514064">
        <w:rPr>
          <w:sz w:val="20"/>
          <w:szCs w:val="20"/>
        </w:rPr>
        <w:t xml:space="preserve">ITEM </w:t>
      </w:r>
      <w:r w:rsidR="00EB22BB">
        <w:rPr>
          <w:sz w:val="20"/>
          <w:szCs w:val="20"/>
        </w:rPr>
        <w:t>1</w:t>
      </w:r>
      <w:r w:rsidR="00A259F6">
        <w:rPr>
          <w:sz w:val="20"/>
          <w:szCs w:val="20"/>
        </w:rPr>
        <w:t>5</w:t>
      </w:r>
      <w:r w:rsidRPr="00514064">
        <w:rPr>
          <w:sz w:val="20"/>
          <w:szCs w:val="20"/>
        </w:rPr>
        <w:t xml:space="preserve">  </w:t>
      </w:r>
      <w:r w:rsidRPr="00514064">
        <w:rPr>
          <w:sz w:val="20"/>
          <w:szCs w:val="20"/>
        </w:rPr>
        <w:tab/>
      </w:r>
      <w:r w:rsidRPr="001235F4">
        <w:rPr>
          <w:sz w:val="18"/>
          <w:szCs w:val="18"/>
        </w:rPr>
        <w:t>ADJOURNMENT</w:t>
      </w:r>
    </w:p>
    <w:sectPr w:rsidR="009A7BCF" w:rsidRPr="00514064" w:rsidSect="00EB22BB">
      <w:headerReference w:type="default" r:id="rId7"/>
      <w:footerReference w:type="default" r:id="rId8"/>
      <w:pgSz w:w="12240" w:h="15840" w:code="1"/>
      <w:pgMar w:top="3067" w:right="1080" w:bottom="1440" w:left="1080" w:header="432"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E622" w14:textId="77777777" w:rsidR="00766FFA" w:rsidRDefault="00766FFA" w:rsidP="00CF3DCB">
      <w:r>
        <w:separator/>
      </w:r>
    </w:p>
  </w:endnote>
  <w:endnote w:type="continuationSeparator" w:id="0">
    <w:p w14:paraId="1AC10070" w14:textId="77777777" w:rsidR="00766FFA" w:rsidRDefault="00766FFA" w:rsidP="00CF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C22D" w14:textId="77777777" w:rsidR="003838F6" w:rsidRPr="003838F6" w:rsidRDefault="003838F6" w:rsidP="008F0576">
    <w:pPr>
      <w:tabs>
        <w:tab w:val="left" w:pos="0"/>
      </w:tabs>
      <w:jc w:val="center"/>
      <w:rPr>
        <w:sz w:val="14"/>
        <w:szCs w:val="14"/>
      </w:rPr>
    </w:pPr>
    <w:r w:rsidRPr="003838F6">
      <w:rPr>
        <w:sz w:val="14"/>
        <w:szCs w:val="14"/>
      </w:rPr>
      <w:t xml:space="preserve">I, Rosa Mendez, City Secretary, do certify that the above notice of meeting was posted on the outside front door at the </w:t>
    </w:r>
    <w:proofErr w:type="gramStart"/>
    <w:r w:rsidRPr="003838F6">
      <w:rPr>
        <w:sz w:val="14"/>
        <w:szCs w:val="14"/>
      </w:rPr>
      <w:t>City</w:t>
    </w:r>
    <w:proofErr w:type="gramEnd"/>
  </w:p>
  <w:p w14:paraId="3D5530DC" w14:textId="476881DE" w:rsidR="003838F6" w:rsidRDefault="003838F6" w:rsidP="00A259F6">
    <w:pPr>
      <w:tabs>
        <w:tab w:val="left" w:pos="0"/>
      </w:tabs>
      <w:jc w:val="center"/>
      <w:rPr>
        <w:sz w:val="14"/>
        <w:szCs w:val="14"/>
      </w:rPr>
    </w:pPr>
    <w:r w:rsidRPr="003838F6">
      <w:rPr>
        <w:sz w:val="14"/>
        <w:szCs w:val="14"/>
      </w:rPr>
      <w:t xml:space="preserve">Hall of Friona, Texas, on this the __________ day of </w:t>
    </w:r>
    <w:r w:rsidR="00F30F82">
      <w:rPr>
        <w:sz w:val="14"/>
        <w:szCs w:val="14"/>
      </w:rPr>
      <w:t>July</w:t>
    </w:r>
    <w:r w:rsidRPr="003838F6">
      <w:rPr>
        <w:sz w:val="14"/>
        <w:szCs w:val="14"/>
      </w:rPr>
      <w:t xml:space="preserve"> 20</w:t>
    </w:r>
    <w:r w:rsidR="00075783">
      <w:rPr>
        <w:sz w:val="14"/>
        <w:szCs w:val="14"/>
      </w:rPr>
      <w:t>2</w:t>
    </w:r>
    <w:r w:rsidR="009A7BCF">
      <w:rPr>
        <w:sz w:val="14"/>
        <w:szCs w:val="14"/>
      </w:rPr>
      <w:t>2</w:t>
    </w:r>
    <w:r w:rsidRPr="003838F6">
      <w:rPr>
        <w:sz w:val="14"/>
        <w:szCs w:val="14"/>
      </w:rPr>
      <w:t xml:space="preserve"> at ______________</w:t>
    </w:r>
    <w:r w:rsidR="00A259F6">
      <w:rPr>
        <w:sz w:val="14"/>
        <w:szCs w:val="14"/>
      </w:rPr>
      <w:t>p.m.</w:t>
    </w:r>
  </w:p>
  <w:p w14:paraId="0F4B0262" w14:textId="77777777" w:rsidR="00A259F6" w:rsidRPr="003838F6" w:rsidRDefault="00A259F6" w:rsidP="00A259F6">
    <w:pPr>
      <w:tabs>
        <w:tab w:val="left" w:pos="0"/>
      </w:tabs>
      <w:rPr>
        <w:sz w:val="14"/>
        <w:szCs w:val="14"/>
        <w:u w:val="single"/>
      </w:rPr>
    </w:pPr>
  </w:p>
  <w:p w14:paraId="084045BC" w14:textId="77777777" w:rsidR="003838F6" w:rsidRPr="003838F6" w:rsidRDefault="003838F6" w:rsidP="008F0576">
    <w:pPr>
      <w:tabs>
        <w:tab w:val="left" w:pos="0"/>
      </w:tabs>
      <w:ind w:left="1440" w:hanging="1440"/>
      <w:jc w:val="center"/>
      <w:rPr>
        <w:sz w:val="14"/>
        <w:szCs w:val="14"/>
      </w:rPr>
    </w:pPr>
    <w:r w:rsidRPr="003838F6">
      <w:rPr>
        <w:sz w:val="14"/>
        <w:szCs w:val="14"/>
      </w:rPr>
      <w:t>_________________________________________________</w:t>
    </w:r>
  </w:p>
  <w:p w14:paraId="24C000A9" w14:textId="77777777" w:rsidR="003838F6" w:rsidRPr="003838F6" w:rsidRDefault="003838F6" w:rsidP="008F0576">
    <w:pPr>
      <w:tabs>
        <w:tab w:val="left" w:pos="0"/>
      </w:tabs>
      <w:ind w:left="1440" w:hanging="1440"/>
      <w:jc w:val="center"/>
      <w:rPr>
        <w:sz w:val="14"/>
        <w:szCs w:val="14"/>
      </w:rPr>
    </w:pPr>
    <w:r w:rsidRPr="003838F6">
      <w:rPr>
        <w:sz w:val="14"/>
        <w:szCs w:val="14"/>
      </w:rPr>
      <w:t>Rosa Mendez, City Secretary</w:t>
    </w:r>
  </w:p>
  <w:p w14:paraId="74E6122E" w14:textId="77777777" w:rsidR="003838F6" w:rsidRPr="003838F6" w:rsidRDefault="003838F6" w:rsidP="003838F6">
    <w:pPr>
      <w:ind w:left="1440" w:hanging="1440"/>
      <w:jc w:val="center"/>
      <w:rPr>
        <w:sz w:val="14"/>
        <w:szCs w:val="14"/>
      </w:rPr>
    </w:pPr>
  </w:p>
  <w:p w14:paraId="4FDE31E3" w14:textId="2769165E" w:rsidR="005D33FF" w:rsidRPr="003838F6" w:rsidRDefault="003838F6" w:rsidP="003838F6">
    <w:pPr>
      <w:jc w:val="center"/>
      <w:rPr>
        <w:sz w:val="14"/>
        <w:szCs w:val="14"/>
      </w:rPr>
    </w:pPr>
    <w:r w:rsidRPr="003838F6">
      <w:rPr>
        <w:sz w:val="14"/>
        <w:szCs w:val="14"/>
      </w:rPr>
      <w:t>The City Council Chambers is wheelchair accessible and accessible parking spaces are available.  Requests for accommodations or interpretive services must be made 48 hours prior to this meeting.  Please contact Leander Davila, City Manager at (806) 250-2761 or Fax (806) 250-2893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8D30" w14:textId="77777777" w:rsidR="00766FFA" w:rsidRDefault="00766FFA" w:rsidP="00CF3DCB">
      <w:r>
        <w:separator/>
      </w:r>
    </w:p>
  </w:footnote>
  <w:footnote w:type="continuationSeparator" w:id="0">
    <w:p w14:paraId="7E42D57D" w14:textId="77777777" w:rsidR="00766FFA" w:rsidRDefault="00766FFA" w:rsidP="00CF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DE61" w14:textId="26481911" w:rsidR="00CF3DCB" w:rsidRDefault="00622A27">
    <w:pPr>
      <w:pStyle w:val="Header"/>
    </w:pPr>
    <w:r w:rsidRPr="00CF3DCB">
      <w:rPr>
        <w:noProof/>
      </w:rPr>
      <w:drawing>
        <wp:anchor distT="0" distB="0" distL="114300" distR="114300" simplePos="0" relativeHeight="251659264" behindDoc="0" locked="0" layoutInCell="1" allowOverlap="1" wp14:anchorId="7DA31B00" wp14:editId="4D66577E">
          <wp:simplePos x="0" y="0"/>
          <wp:positionH relativeFrom="margin">
            <wp:posOffset>228600</wp:posOffset>
          </wp:positionH>
          <wp:positionV relativeFrom="paragraph">
            <wp:posOffset>36231</wp:posOffset>
          </wp:positionV>
          <wp:extent cx="5932805" cy="1621766"/>
          <wp:effectExtent l="0" t="0" r="0" b="0"/>
          <wp:wrapNone/>
          <wp:docPr id="3" name="Picture 3" descr="C:\Users\Patricia Phipps\Desktop\IMG_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 Phipps\Desktop\IMG_4186.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009" b="17505"/>
                  <a:stretch/>
                </pic:blipFill>
                <pic:spPr bwMode="auto">
                  <a:xfrm>
                    <a:off x="0" y="0"/>
                    <a:ext cx="5946272" cy="1625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672" w:rsidRPr="00CF3DCB">
      <w:rPr>
        <w:noProof/>
      </w:rPr>
      <mc:AlternateContent>
        <mc:Choice Requires="wps">
          <w:drawing>
            <wp:anchor distT="0" distB="0" distL="114300" distR="114300" simplePos="0" relativeHeight="251660288" behindDoc="0" locked="0" layoutInCell="1" allowOverlap="1" wp14:anchorId="0EADB398" wp14:editId="5A38CDBB">
              <wp:simplePos x="0" y="0"/>
              <wp:positionH relativeFrom="margin">
                <wp:posOffset>231301</wp:posOffset>
              </wp:positionH>
              <wp:positionV relativeFrom="paragraph">
                <wp:posOffset>35560</wp:posOffset>
              </wp:positionV>
              <wp:extent cx="3359785" cy="814705"/>
              <wp:effectExtent l="0" t="0" r="0" b="4445"/>
              <wp:wrapNone/>
              <wp:docPr id="7" name="Snip Single Corner Rectangle 7"/>
              <wp:cNvGraphicFramePr/>
              <a:graphic xmlns:a="http://schemas.openxmlformats.org/drawingml/2006/main">
                <a:graphicData uri="http://schemas.microsoft.com/office/word/2010/wordprocessingShape">
                  <wps:wsp>
                    <wps:cNvSpPr/>
                    <wps:spPr>
                      <a:xfrm rot="10800000" flipH="1">
                        <a:off x="0" y="0"/>
                        <a:ext cx="3359785" cy="814705"/>
                      </a:xfrm>
                      <a:prstGeom prst="snip1Rect">
                        <a:avLst>
                          <a:gd name="adj" fmla="val 50000"/>
                        </a:avLst>
                      </a:prstGeom>
                      <a:solidFill>
                        <a:schemeClr val="accent3">
                          <a:lumMod val="20000"/>
                          <a:lumOff val="80000"/>
                          <a:alpha val="8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B09CC" id="Snip Single Corner Rectangle 7" o:spid="_x0000_s1026" style="position:absolute;margin-left:18.2pt;margin-top:2.8pt;width:264.55pt;height:64.15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59785,8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" path="m,l2952433,r407352,407353l3359785,814705,,814705,,xe" fillcolor="#ededed [662]" stroked="f" strokeweight="1pt">
              <v:fill opacity="53199f"/>
              <v:stroke joinstyle="miter"/>
              <v:path arrowok="t" o:connecttype="custom" o:connectlocs="0,0;2952433,0;3359785,407353;3359785,814705;0,814705;0,0" o:connectangles="0,0,0,0,0,0"/>
              <w10:wrap anchorx="margin"/>
            </v:shape>
          </w:pict>
        </mc:Fallback>
      </mc:AlternateContent>
    </w:r>
    <w:r w:rsidR="00536672" w:rsidRPr="00CF3DCB">
      <w:rPr>
        <w:noProof/>
      </w:rPr>
      <w:drawing>
        <wp:anchor distT="0" distB="0" distL="114300" distR="114300" simplePos="0" relativeHeight="251661312" behindDoc="0" locked="0" layoutInCell="1" allowOverlap="1" wp14:anchorId="0BE31903" wp14:editId="7B7809DF">
          <wp:simplePos x="0" y="0"/>
          <wp:positionH relativeFrom="margin">
            <wp:posOffset>245082</wp:posOffset>
          </wp:positionH>
          <wp:positionV relativeFrom="paragraph">
            <wp:posOffset>38574</wp:posOffset>
          </wp:positionV>
          <wp:extent cx="1897229" cy="813952"/>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2639" t="61785" r="2679" b="2521"/>
                  <a:stretch/>
                </pic:blipFill>
                <pic:spPr bwMode="auto">
                  <a:xfrm>
                    <a:off x="0" y="0"/>
                    <a:ext cx="1897229" cy="813952"/>
                  </a:xfrm>
                  <a:prstGeom prst="rect">
                    <a:avLst/>
                  </a:prstGeom>
                  <a:solidFill>
                    <a:sysClr val="windowText" lastClr="000000">
                      <a:alpha val="0"/>
                    </a:sys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CB"/>
    <w:rsid w:val="00007A70"/>
    <w:rsid w:val="00022E1A"/>
    <w:rsid w:val="00023778"/>
    <w:rsid w:val="00075783"/>
    <w:rsid w:val="0008202A"/>
    <w:rsid w:val="00082D57"/>
    <w:rsid w:val="00085EB1"/>
    <w:rsid w:val="000A2EFE"/>
    <w:rsid w:val="000F331E"/>
    <w:rsid w:val="0011696E"/>
    <w:rsid w:val="0012032A"/>
    <w:rsid w:val="001235F4"/>
    <w:rsid w:val="00134F3C"/>
    <w:rsid w:val="00146277"/>
    <w:rsid w:val="00151BCF"/>
    <w:rsid w:val="00162761"/>
    <w:rsid w:val="00193032"/>
    <w:rsid w:val="001B638E"/>
    <w:rsid w:val="001E158B"/>
    <w:rsid w:val="00211ACD"/>
    <w:rsid w:val="0022781B"/>
    <w:rsid w:val="00231351"/>
    <w:rsid w:val="00241578"/>
    <w:rsid w:val="00250DD7"/>
    <w:rsid w:val="0027083A"/>
    <w:rsid w:val="00277B9E"/>
    <w:rsid w:val="002C4D06"/>
    <w:rsid w:val="002C7EFB"/>
    <w:rsid w:val="002F104C"/>
    <w:rsid w:val="003039FC"/>
    <w:rsid w:val="00321CDE"/>
    <w:rsid w:val="0033045D"/>
    <w:rsid w:val="00335938"/>
    <w:rsid w:val="003461AC"/>
    <w:rsid w:val="00360BEA"/>
    <w:rsid w:val="00380FEB"/>
    <w:rsid w:val="003838F6"/>
    <w:rsid w:val="003A092D"/>
    <w:rsid w:val="003C257F"/>
    <w:rsid w:val="00463BBB"/>
    <w:rsid w:val="00475D11"/>
    <w:rsid w:val="004A6819"/>
    <w:rsid w:val="004B0E31"/>
    <w:rsid w:val="004D0D27"/>
    <w:rsid w:val="004D3788"/>
    <w:rsid w:val="00502DB8"/>
    <w:rsid w:val="00514064"/>
    <w:rsid w:val="0051492D"/>
    <w:rsid w:val="00515F06"/>
    <w:rsid w:val="00536672"/>
    <w:rsid w:val="00547523"/>
    <w:rsid w:val="00552B69"/>
    <w:rsid w:val="00553840"/>
    <w:rsid w:val="00587D48"/>
    <w:rsid w:val="0059595E"/>
    <w:rsid w:val="005B4A57"/>
    <w:rsid w:val="005D33FF"/>
    <w:rsid w:val="005D6D5D"/>
    <w:rsid w:val="005E014D"/>
    <w:rsid w:val="005F1B22"/>
    <w:rsid w:val="00622A27"/>
    <w:rsid w:val="00656EF0"/>
    <w:rsid w:val="00684625"/>
    <w:rsid w:val="006B00FB"/>
    <w:rsid w:val="006B2841"/>
    <w:rsid w:val="006B43B8"/>
    <w:rsid w:val="006D46F2"/>
    <w:rsid w:val="006D5B08"/>
    <w:rsid w:val="006D69EF"/>
    <w:rsid w:val="00704677"/>
    <w:rsid w:val="007226B8"/>
    <w:rsid w:val="007370CA"/>
    <w:rsid w:val="0073746C"/>
    <w:rsid w:val="00753F7E"/>
    <w:rsid w:val="007567EA"/>
    <w:rsid w:val="00764564"/>
    <w:rsid w:val="00766FFA"/>
    <w:rsid w:val="007906AC"/>
    <w:rsid w:val="007C4096"/>
    <w:rsid w:val="007E2D22"/>
    <w:rsid w:val="008013C6"/>
    <w:rsid w:val="00851DA0"/>
    <w:rsid w:val="008657BE"/>
    <w:rsid w:val="00871B8F"/>
    <w:rsid w:val="00897988"/>
    <w:rsid w:val="008B507C"/>
    <w:rsid w:val="008D6690"/>
    <w:rsid w:val="008F0576"/>
    <w:rsid w:val="00910F02"/>
    <w:rsid w:val="009301AE"/>
    <w:rsid w:val="009342D3"/>
    <w:rsid w:val="00952BC7"/>
    <w:rsid w:val="00981D49"/>
    <w:rsid w:val="00982143"/>
    <w:rsid w:val="00987E5A"/>
    <w:rsid w:val="009A7BCF"/>
    <w:rsid w:val="009C740B"/>
    <w:rsid w:val="009D3E1E"/>
    <w:rsid w:val="009D4D3F"/>
    <w:rsid w:val="00A03AE3"/>
    <w:rsid w:val="00A259F6"/>
    <w:rsid w:val="00A30F6A"/>
    <w:rsid w:val="00A45D2E"/>
    <w:rsid w:val="00A7186B"/>
    <w:rsid w:val="00A85CD6"/>
    <w:rsid w:val="00AB04A8"/>
    <w:rsid w:val="00AC0911"/>
    <w:rsid w:val="00AC3AE3"/>
    <w:rsid w:val="00AD0B87"/>
    <w:rsid w:val="00AF313C"/>
    <w:rsid w:val="00B25204"/>
    <w:rsid w:val="00B3662A"/>
    <w:rsid w:val="00B47F56"/>
    <w:rsid w:val="00B7465C"/>
    <w:rsid w:val="00B8758A"/>
    <w:rsid w:val="00B9287B"/>
    <w:rsid w:val="00B94D4D"/>
    <w:rsid w:val="00BE4B2E"/>
    <w:rsid w:val="00BE59D1"/>
    <w:rsid w:val="00BF4EF5"/>
    <w:rsid w:val="00C31BCC"/>
    <w:rsid w:val="00C31D0A"/>
    <w:rsid w:val="00C44285"/>
    <w:rsid w:val="00C74FED"/>
    <w:rsid w:val="00C92A3F"/>
    <w:rsid w:val="00CB61AC"/>
    <w:rsid w:val="00CC3170"/>
    <w:rsid w:val="00CC4FA1"/>
    <w:rsid w:val="00CE4F6D"/>
    <w:rsid w:val="00CF2F40"/>
    <w:rsid w:val="00CF3DCB"/>
    <w:rsid w:val="00D552EA"/>
    <w:rsid w:val="00D55D52"/>
    <w:rsid w:val="00D7298A"/>
    <w:rsid w:val="00D77BD3"/>
    <w:rsid w:val="00D95DF2"/>
    <w:rsid w:val="00DA7F1D"/>
    <w:rsid w:val="00DB61A5"/>
    <w:rsid w:val="00DC0E71"/>
    <w:rsid w:val="00DD0A24"/>
    <w:rsid w:val="00E61F34"/>
    <w:rsid w:val="00E65BAD"/>
    <w:rsid w:val="00E74B6F"/>
    <w:rsid w:val="00E800E3"/>
    <w:rsid w:val="00E9003F"/>
    <w:rsid w:val="00EA2750"/>
    <w:rsid w:val="00EA7FD9"/>
    <w:rsid w:val="00EB22BB"/>
    <w:rsid w:val="00EC1E05"/>
    <w:rsid w:val="00ED7AAF"/>
    <w:rsid w:val="00EE24C4"/>
    <w:rsid w:val="00EE2D49"/>
    <w:rsid w:val="00F268CD"/>
    <w:rsid w:val="00F30192"/>
    <w:rsid w:val="00F30F82"/>
    <w:rsid w:val="00F64EB9"/>
    <w:rsid w:val="00F655DD"/>
    <w:rsid w:val="00F749DB"/>
    <w:rsid w:val="00F93C43"/>
    <w:rsid w:val="00FA2724"/>
    <w:rsid w:val="00FB27D8"/>
    <w:rsid w:val="00FB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357AF3A9"/>
  <w15:chartTrackingRefBased/>
  <w15:docId w15:val="{5BF915E5-427E-48EF-A9D5-A299C789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11"/>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33F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F3DCB"/>
  </w:style>
  <w:style w:type="paragraph" w:styleId="Footer">
    <w:name w:val="footer"/>
    <w:basedOn w:val="Normal"/>
    <w:link w:val="FooterChar"/>
    <w:uiPriority w:val="99"/>
    <w:unhideWhenUsed/>
    <w:rsid w:val="00CF3D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3DCB"/>
  </w:style>
  <w:style w:type="character" w:customStyle="1" w:styleId="Heading1Char">
    <w:name w:val="Heading 1 Char"/>
    <w:basedOn w:val="DefaultParagraphFont"/>
    <w:link w:val="Heading1"/>
    <w:rsid w:val="005D33FF"/>
    <w:rPr>
      <w:rFonts w:ascii="Times New Roman" w:eastAsia="Times New Roman" w:hAnsi="Times New Roman" w:cs="Times New Roman"/>
      <w:b/>
      <w:bCs/>
      <w:sz w:val="24"/>
      <w:szCs w:val="24"/>
    </w:rPr>
  </w:style>
  <w:style w:type="paragraph" w:styleId="Title">
    <w:name w:val="Title"/>
    <w:basedOn w:val="Normal"/>
    <w:link w:val="TitleChar"/>
    <w:qFormat/>
    <w:rsid w:val="006D69EF"/>
    <w:pPr>
      <w:jc w:val="center"/>
    </w:pPr>
    <w:rPr>
      <w:b/>
      <w:bCs/>
    </w:rPr>
  </w:style>
  <w:style w:type="character" w:customStyle="1" w:styleId="TitleChar">
    <w:name w:val="Title Char"/>
    <w:basedOn w:val="DefaultParagraphFont"/>
    <w:link w:val="Title"/>
    <w:rsid w:val="006D69E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E0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4D"/>
    <w:rPr>
      <w:rFonts w:ascii="Segoe UI" w:eastAsia="Times New Roman" w:hAnsi="Segoe UI" w:cs="Segoe UI"/>
      <w:sz w:val="18"/>
      <w:szCs w:val="18"/>
    </w:rPr>
  </w:style>
  <w:style w:type="paragraph" w:styleId="Quote">
    <w:name w:val="Quote"/>
    <w:basedOn w:val="Normal"/>
    <w:next w:val="Normal"/>
    <w:link w:val="QuoteChar"/>
    <w:uiPriority w:val="29"/>
    <w:qFormat/>
    <w:rsid w:val="00871B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B8F"/>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871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76D2-815E-434F-9C64-74EC337B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Rosa Mendez</cp:lastModifiedBy>
  <cp:revision>57</cp:revision>
  <cp:lastPrinted>2022-07-11T14:33:00Z</cp:lastPrinted>
  <dcterms:created xsi:type="dcterms:W3CDTF">2021-02-11T19:39:00Z</dcterms:created>
  <dcterms:modified xsi:type="dcterms:W3CDTF">2022-07-11T14:57:00Z</dcterms:modified>
</cp:coreProperties>
</file>